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alseValue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1"/>
          <w:szCs w:val="21"/>
          <w:highlight w:val="white"/>
          <w:u w:val="none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pict>
          <v:shape id="_x0000_s0" style="width:34pt;height:47pt;" type="#_x0000_t75">
            <v:imagedata r:id="rId1" o:title=""/>
          </v:shape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1" w:hanging="3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14 вересня 2022 року              м. Сквира                             №29-24-VIII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32"/>
        </w:tabs>
        <w:spacing w:after="0" w:before="0" w:line="240" w:lineRule="auto"/>
        <w:ind w:left="0" w:right="0" w:firstLine="0"/>
        <w:jc w:val="center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погодження частини щорічної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основної відпустки Сквирській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міській голові Валентині Левіцькій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firstLine="565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Відповідно до статей 74, 75, 79 Кодексу законів про працю України, Закону України «Про місцеве самоврядування в Україні», статті 21 Закону України “Про службу в органах місцевого самоврядування”, статей 6, 10, 12, 21 “Про відпустки”, </w:t>
      </w:r>
      <w:r w:rsidDel="00000000" w:rsidR="00000000" w:rsidRPr="00000000">
        <w:rPr>
          <w:sz w:val="28"/>
          <w:szCs w:val="28"/>
          <w:rtl w:val="0"/>
        </w:rPr>
        <w:t xml:space="preserve">Законами України “Про правовий режим воєнного стану”, “Про організацію трудових відносин в умовах воєнного стану”, “Про внесення змін до деяких законодавчих актів України щодо оптимізації трудових відносин”, “Про затвердження Указу Президента України “Про продовження строку дії воєнного стану в Україні”, Указом Президента України від 12 серпня 2022 року №573/2022 “Про продовження строку дії воєнного стану в Україні”, </w:t>
      </w:r>
      <w:r w:rsidDel="00000000" w:rsidR="00000000" w:rsidRPr="00000000">
        <w:rPr>
          <w:sz w:val="28"/>
          <w:szCs w:val="28"/>
          <w:rtl w:val="0"/>
        </w:rPr>
        <w:t xml:space="preserve">постанови Кабінету Міністрів України від 9 березня 2006 року №268 “Про упорядкування структури та умов оплати праці працівників апарату органів виконавчої влади, органів прокуратури, судів та інших органів”, заяви Сквирської міської голови Валентини Левіцької, пропозицій </w:t>
      </w:r>
      <w:r w:rsidDel="00000000" w:rsidR="00000000" w:rsidRPr="00000000">
        <w:rPr>
          <w:sz w:val="28"/>
          <w:szCs w:val="28"/>
          <w:rtl w:val="0"/>
        </w:rPr>
        <w:t xml:space="preserve">постійних комісій,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.9291338582675"/>
        <w:jc w:val="both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Погодити Левіцькій Валентині Петрівні, Сквирській міській голові, частину щорічної основної відпустки  тривалістю 7 календарних днів з 03 жовтня 2022 року по 09 жовтня 2022 року включно за період роботи з 19 листопада 2021 року по 18 листопада 2022 року.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Покласти виконання обов’язків Сквирського міського голови на період відпустки Валентини Левіцької на Тетяну Власюк, секретаря Сквирської міської ради.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firstLine="565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 Контроль за виконанням рішення покласти на </w:t>
      </w:r>
      <w:r w:rsidDel="00000000" w:rsidR="00000000" w:rsidRPr="00000000">
        <w:rPr>
          <w:sz w:val="28"/>
          <w:szCs w:val="28"/>
          <w:rtl w:val="0"/>
        </w:rPr>
        <w:t xml:space="preserve">постійну комісію з питань планування бюджету та фінансів, соціально-економічного розвитку</w:t>
      </w:r>
      <w:r w:rsidDel="00000000" w:rsidR="00000000" w:rsidRPr="00000000">
        <w:rPr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225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225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Міська голова </w:t>
        <w:tab/>
        <w:tab/>
        <w:tab/>
        <w:tab/>
        <w:t xml:space="preserve">                                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                                                                                                   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70" w:top="992.1259842519685" w:left="1700.7874015748032" w:right="577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effect w:val="none"/>
      <w:vertAlign w:val="baseline"/>
      <w:cs w:val="0"/>
      <w:em w:val="none"/>
      <w:lang w:bidi="ar-SA" w:eastAsia="zh-CN" w:val="en-US"/>
    </w:rPr>
  </w:style>
  <w:style w:type="paragraph" w:styleId="Заголовок2">
    <w:name w:val="Заголовок 2"/>
    <w:next w:val="Обычный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jc w:val="left"/>
      <w:textDirection w:val="btLr"/>
      <w:textAlignment w:val="top"/>
      <w:outlineLvl w:val="1"/>
    </w:pPr>
    <w:rPr>
      <w:rFonts w:ascii="SimSun" w:cs="SimSun" w:eastAsia="SimSun" w:hAnsi="SimSun" w:hint="eastAsia"/>
      <w:b w:val="1"/>
      <w:bCs w:val="1"/>
      <w:i w:val="1"/>
      <w:iCs w:val="1"/>
      <w:w w:val="100"/>
      <w:kern w:val="0"/>
      <w:position w:val="-1"/>
      <w:sz w:val="36"/>
      <w:szCs w:val="36"/>
      <w:effect w:val="none"/>
      <w:vertAlign w:val="baseline"/>
      <w:cs w:val="0"/>
      <w:em w:val="none"/>
      <w:lang w:bidi="und" w:eastAsia="zh-CN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effect w:val="none"/>
      <w:vertAlign w:val="baseline"/>
      <w:cs w:val="0"/>
      <w:em w:val="none"/>
      <w:lang w:bidi="ar-SA" w:eastAsia="zh-CN" w:val="en-US"/>
    </w:rPr>
  </w:style>
  <w:style w:type="paragraph" w:styleId="Обычный(веб)">
    <w:name w:val="Обычный (веб)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n-US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widowControl w:val="1"/>
      <w:suppressAutoHyphens w:val="1"/>
      <w:autoSpaceDE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libri" w:hAnsi="Calibri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nNDxzuqKvh+HTDv7SSHSxkV08g==">AMUW2mWGfz/nh+XEU4S8QSAxpEVqzVUzmKrBqdn/PsnIaAGUkuxvacc1y7yWCf9Xk3wZuOL5XQK2N88rjEf8BWr1pwfHWna/TLU5PC77xwPjRcpHcgeAn9s=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2021-04-21T12:01:00Z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2014B66A9AF44193906CD2FC701C2C55</vt:lpwstr>
  </property>
</Properties>
</file>